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A142" w14:textId="3F4C3C0F" w:rsidR="00C041F0" w:rsidRPr="00025899" w:rsidRDefault="00182830" w:rsidP="00182830">
      <w:pPr>
        <w:jc w:val="center"/>
        <w:rPr>
          <w:rFonts w:ascii="Times New Roman" w:hAnsi="Times New Roman" w:cs="Times New Roman"/>
          <w:sz w:val="32"/>
          <w:szCs w:val="32"/>
        </w:rPr>
      </w:pPr>
      <w:r w:rsidRPr="00025899">
        <w:rPr>
          <w:rFonts w:ascii="Times New Roman" w:hAnsi="Times New Roman" w:cs="Times New Roman"/>
          <w:sz w:val="32"/>
          <w:szCs w:val="32"/>
        </w:rPr>
        <w:t xml:space="preserve">March </w:t>
      </w:r>
      <w:r w:rsidR="00972323">
        <w:rPr>
          <w:rFonts w:ascii="Times New Roman" w:hAnsi="Times New Roman" w:cs="Times New Roman"/>
          <w:sz w:val="32"/>
          <w:szCs w:val="32"/>
        </w:rPr>
        <w:t xml:space="preserve">Book </w:t>
      </w:r>
      <w:r w:rsidRPr="00025899">
        <w:rPr>
          <w:rFonts w:ascii="Times New Roman" w:hAnsi="Times New Roman" w:cs="Times New Roman"/>
          <w:sz w:val="32"/>
          <w:szCs w:val="32"/>
        </w:rPr>
        <w:t>Marketing Madness</w:t>
      </w:r>
    </w:p>
    <w:p w14:paraId="3027E561" w14:textId="5A17D174" w:rsidR="00182830" w:rsidRPr="00025899" w:rsidRDefault="00182830" w:rsidP="00182830">
      <w:pPr>
        <w:jc w:val="center"/>
        <w:rPr>
          <w:rFonts w:ascii="Times New Roman" w:hAnsi="Times New Roman" w:cs="Times New Roman"/>
          <w:sz w:val="32"/>
          <w:szCs w:val="32"/>
        </w:rPr>
      </w:pPr>
      <w:r w:rsidRPr="00025899">
        <w:rPr>
          <w:rFonts w:ascii="Times New Roman" w:hAnsi="Times New Roman" w:cs="Times New Roman"/>
          <w:sz w:val="32"/>
          <w:szCs w:val="32"/>
        </w:rPr>
        <w:t>By Brian Jud</w:t>
      </w:r>
    </w:p>
    <w:p w14:paraId="14861800" w14:textId="7C03A052" w:rsidR="00182830" w:rsidRDefault="00182830">
      <w:pPr>
        <w:rPr>
          <w:rFonts w:ascii="Times New Roman" w:hAnsi="Times New Roman" w:cs="Times New Roman"/>
          <w:sz w:val="24"/>
          <w:szCs w:val="24"/>
        </w:rPr>
      </w:pPr>
    </w:p>
    <w:p w14:paraId="37D99038" w14:textId="06EF5367" w:rsidR="00182830" w:rsidRPr="001D14AA" w:rsidRDefault="00E11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March</w:t>
      </w:r>
      <w:r w:rsidR="00182830" w:rsidRPr="001D14AA">
        <w:rPr>
          <w:rFonts w:ascii="Times New Roman" w:hAnsi="Times New Roman" w:cs="Times New Roman"/>
          <w:sz w:val="24"/>
          <w:szCs w:val="24"/>
        </w:rPr>
        <w:t xml:space="preserve"> basketball fans are embroiled with </w:t>
      </w:r>
      <w:r w:rsidR="007B56B9">
        <w:rPr>
          <w:rFonts w:ascii="Times New Roman" w:hAnsi="Times New Roman" w:cs="Times New Roman"/>
          <w:sz w:val="24"/>
          <w:szCs w:val="24"/>
        </w:rPr>
        <w:t>M</w:t>
      </w:r>
      <w:r w:rsidR="00182830" w:rsidRPr="001D14AA">
        <w:rPr>
          <w:rFonts w:ascii="Times New Roman" w:hAnsi="Times New Roman" w:cs="Times New Roman"/>
          <w:sz w:val="24"/>
          <w:szCs w:val="24"/>
        </w:rPr>
        <w:t xml:space="preserve">adness. </w:t>
      </w:r>
      <w:r w:rsidR="006D47F0">
        <w:rPr>
          <w:rFonts w:ascii="Times New Roman" w:hAnsi="Times New Roman" w:cs="Times New Roman"/>
          <w:sz w:val="24"/>
          <w:szCs w:val="24"/>
        </w:rPr>
        <w:t>However, while n</w:t>
      </w:r>
      <w:r w:rsidR="00B21A19" w:rsidRPr="001D14AA">
        <w:rPr>
          <w:rFonts w:ascii="Times New Roman" w:hAnsi="Times New Roman" w:cs="Times New Roman"/>
          <w:sz w:val="24"/>
          <w:szCs w:val="24"/>
        </w:rPr>
        <w:t xml:space="preserve">ot all of us are so </w:t>
      </w:r>
      <w:r w:rsidR="00633ADE" w:rsidRPr="001D14AA">
        <w:rPr>
          <w:rFonts w:ascii="Times New Roman" w:hAnsi="Times New Roman" w:cs="Times New Roman"/>
          <w:sz w:val="24"/>
          <w:szCs w:val="24"/>
        </w:rPr>
        <w:t>captivated</w:t>
      </w:r>
      <w:r w:rsidR="00B21A19" w:rsidRPr="001D14AA">
        <w:rPr>
          <w:rFonts w:ascii="Times New Roman" w:hAnsi="Times New Roman" w:cs="Times New Roman"/>
          <w:sz w:val="24"/>
          <w:szCs w:val="24"/>
        </w:rPr>
        <w:t xml:space="preserve"> with basketball</w:t>
      </w:r>
      <w:r w:rsidR="006D47F0">
        <w:rPr>
          <w:rFonts w:ascii="Times New Roman" w:hAnsi="Times New Roman" w:cs="Times New Roman"/>
          <w:sz w:val="24"/>
          <w:szCs w:val="24"/>
        </w:rPr>
        <w:t xml:space="preserve"> </w:t>
      </w:r>
      <w:r w:rsidR="00B21A19" w:rsidRPr="001D14AA">
        <w:rPr>
          <w:rFonts w:ascii="Times New Roman" w:hAnsi="Times New Roman" w:cs="Times New Roman"/>
          <w:sz w:val="24"/>
          <w:szCs w:val="24"/>
        </w:rPr>
        <w:t xml:space="preserve">we are 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all </w:t>
      </w:r>
      <w:r w:rsidR="00B21A19" w:rsidRPr="001D14AA">
        <w:rPr>
          <w:rFonts w:ascii="Times New Roman" w:hAnsi="Times New Roman" w:cs="Times New Roman"/>
          <w:sz w:val="24"/>
          <w:szCs w:val="24"/>
        </w:rPr>
        <w:t xml:space="preserve">similarly </w:t>
      </w:r>
      <w:r w:rsidR="007B56B9">
        <w:rPr>
          <w:rFonts w:ascii="Times New Roman" w:hAnsi="Times New Roman" w:cs="Times New Roman"/>
          <w:sz w:val="24"/>
          <w:szCs w:val="24"/>
        </w:rPr>
        <w:t>obsessed</w:t>
      </w:r>
      <w:r w:rsidR="00B21A19" w:rsidRPr="001D14AA">
        <w:rPr>
          <w:rFonts w:ascii="Times New Roman" w:hAnsi="Times New Roman" w:cs="Times New Roman"/>
          <w:sz w:val="24"/>
          <w:szCs w:val="24"/>
        </w:rPr>
        <w:t xml:space="preserve"> with book marketing. </w:t>
      </w:r>
      <w:r w:rsidR="006D47F0">
        <w:rPr>
          <w:rFonts w:ascii="Times New Roman" w:hAnsi="Times New Roman" w:cs="Times New Roman"/>
          <w:sz w:val="24"/>
          <w:szCs w:val="24"/>
        </w:rPr>
        <w:t>T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here </w:t>
      </w:r>
      <w:proofErr w:type="gramStart"/>
      <w:r w:rsidR="00633ADE" w:rsidRPr="001D14A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633ADE" w:rsidRPr="001D14AA">
        <w:rPr>
          <w:rFonts w:ascii="Times New Roman" w:hAnsi="Times New Roman" w:cs="Times New Roman"/>
          <w:sz w:val="24"/>
          <w:szCs w:val="24"/>
        </w:rPr>
        <w:t xml:space="preserve"> so many </w:t>
      </w:r>
      <w:r w:rsidR="006D47F0">
        <w:rPr>
          <w:rFonts w:ascii="Times New Roman" w:hAnsi="Times New Roman" w:cs="Times New Roman"/>
          <w:sz w:val="24"/>
          <w:szCs w:val="24"/>
        </w:rPr>
        <w:t xml:space="preserve">marketing “bracket choices” 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available to authors that </w:t>
      </w:r>
      <w:r w:rsidR="00346F20">
        <w:rPr>
          <w:rFonts w:ascii="Times New Roman" w:hAnsi="Times New Roman" w:cs="Times New Roman"/>
          <w:sz w:val="24"/>
          <w:szCs w:val="24"/>
        </w:rPr>
        <w:t>they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 become overwhelmed and do no</w:t>
      </w:r>
      <w:r w:rsidR="004C481D">
        <w:rPr>
          <w:rFonts w:ascii="Times New Roman" w:hAnsi="Times New Roman" w:cs="Times New Roman"/>
          <w:sz w:val="24"/>
          <w:szCs w:val="24"/>
        </w:rPr>
        <w:t>t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 know where to start </w:t>
      </w:r>
      <w:r w:rsidR="004C481D">
        <w:rPr>
          <w:rFonts w:ascii="Times New Roman" w:hAnsi="Times New Roman" w:cs="Times New Roman"/>
          <w:sz w:val="24"/>
          <w:szCs w:val="24"/>
        </w:rPr>
        <w:t xml:space="preserve">or how </w:t>
      </w:r>
      <w:r w:rsidR="00633ADE" w:rsidRPr="001D14AA">
        <w:rPr>
          <w:rFonts w:ascii="Times New Roman" w:hAnsi="Times New Roman" w:cs="Times New Roman"/>
          <w:sz w:val="24"/>
          <w:szCs w:val="24"/>
        </w:rPr>
        <w:t xml:space="preserve">to organize </w:t>
      </w:r>
      <w:r w:rsidR="003B26F2">
        <w:rPr>
          <w:rFonts w:ascii="Times New Roman" w:hAnsi="Times New Roman" w:cs="Times New Roman"/>
          <w:sz w:val="24"/>
          <w:szCs w:val="24"/>
        </w:rPr>
        <w:t xml:space="preserve">and implement </w:t>
      </w:r>
      <w:r w:rsidR="00633ADE" w:rsidRPr="001D14AA">
        <w:rPr>
          <w:rFonts w:ascii="Times New Roman" w:hAnsi="Times New Roman" w:cs="Times New Roman"/>
          <w:sz w:val="24"/>
          <w:szCs w:val="24"/>
        </w:rPr>
        <w:t>an effective marketing mix.</w:t>
      </w:r>
      <w:r w:rsidR="008811EC">
        <w:rPr>
          <w:rFonts w:ascii="Times New Roman" w:hAnsi="Times New Roman" w:cs="Times New Roman"/>
          <w:sz w:val="24"/>
          <w:szCs w:val="24"/>
        </w:rPr>
        <w:t xml:space="preserve"> Until now.</w:t>
      </w:r>
    </w:p>
    <w:p w14:paraId="4B2613D2" w14:textId="19D24971" w:rsidR="00633ADE" w:rsidRPr="001D14AA" w:rsidRDefault="00633ADE">
      <w:pPr>
        <w:rPr>
          <w:rFonts w:ascii="Times New Roman" w:hAnsi="Times New Roman" w:cs="Times New Roman"/>
          <w:sz w:val="24"/>
          <w:szCs w:val="24"/>
        </w:rPr>
      </w:pPr>
    </w:p>
    <w:p w14:paraId="33584007" w14:textId="01091BF6" w:rsidR="00633ADE" w:rsidRPr="001D14AA" w:rsidRDefault="00905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7217">
        <w:rPr>
          <w:rFonts w:ascii="Times New Roman" w:hAnsi="Times New Roman" w:cs="Times New Roman"/>
          <w:sz w:val="24"/>
          <w:szCs w:val="24"/>
        </w:rPr>
        <w:t>pply</w:t>
      </w:r>
      <w:r w:rsidR="00F64CF3" w:rsidRPr="001D14AA">
        <w:rPr>
          <w:rFonts w:ascii="Times New Roman" w:hAnsi="Times New Roman" w:cs="Times New Roman"/>
          <w:sz w:val="24"/>
          <w:szCs w:val="24"/>
        </w:rPr>
        <w:t xml:space="preserve"> </w:t>
      </w:r>
      <w:r w:rsidR="00940DD4">
        <w:rPr>
          <w:rFonts w:ascii="Times New Roman" w:hAnsi="Times New Roman" w:cs="Times New Roman"/>
          <w:sz w:val="24"/>
          <w:szCs w:val="24"/>
        </w:rPr>
        <w:t>bracketology to book marketing</w:t>
      </w:r>
      <w:r w:rsidR="005D7217">
        <w:rPr>
          <w:rFonts w:ascii="Times New Roman" w:hAnsi="Times New Roman" w:cs="Times New Roman"/>
          <w:sz w:val="24"/>
          <w:szCs w:val="24"/>
        </w:rPr>
        <w:t xml:space="preserve"> by</w:t>
      </w:r>
      <w:r w:rsidR="00940DD4">
        <w:rPr>
          <w:rFonts w:ascii="Times New Roman" w:hAnsi="Times New Roman" w:cs="Times New Roman"/>
          <w:sz w:val="24"/>
          <w:szCs w:val="24"/>
        </w:rPr>
        <w:t xml:space="preserve"> </w:t>
      </w:r>
      <w:r w:rsidR="00145CF0">
        <w:rPr>
          <w:rFonts w:ascii="Times New Roman" w:hAnsi="Times New Roman" w:cs="Times New Roman"/>
          <w:sz w:val="24"/>
          <w:szCs w:val="24"/>
        </w:rPr>
        <w:t>analyzing</w:t>
      </w:r>
      <w:r w:rsidR="00F64CF3" w:rsidRPr="001D14AA">
        <w:rPr>
          <w:rFonts w:ascii="Times New Roman" w:hAnsi="Times New Roman" w:cs="Times New Roman"/>
          <w:sz w:val="24"/>
          <w:szCs w:val="24"/>
        </w:rPr>
        <w:t xml:space="preserve"> each of the four </w:t>
      </w:r>
      <w:r w:rsidR="005D7217">
        <w:rPr>
          <w:rFonts w:ascii="Times New Roman" w:hAnsi="Times New Roman" w:cs="Times New Roman"/>
          <w:sz w:val="24"/>
          <w:szCs w:val="24"/>
        </w:rPr>
        <w:t>part</w:t>
      </w:r>
      <w:r w:rsidR="008811EC">
        <w:rPr>
          <w:rFonts w:ascii="Times New Roman" w:hAnsi="Times New Roman" w:cs="Times New Roman"/>
          <w:sz w:val="24"/>
          <w:szCs w:val="24"/>
        </w:rPr>
        <w:t>s</w:t>
      </w:r>
      <w:r w:rsidR="00F64CF3" w:rsidRPr="001D14AA">
        <w:rPr>
          <w:rFonts w:ascii="Times New Roman" w:hAnsi="Times New Roman" w:cs="Times New Roman"/>
          <w:sz w:val="24"/>
          <w:szCs w:val="24"/>
        </w:rPr>
        <w:t xml:space="preserve"> of a marketing mix: Promotion, Pricing, Distribution and Product</w:t>
      </w:r>
      <w:r w:rsidR="00965701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1E2338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51B" w:rsidRPr="001D14AA">
        <w:rPr>
          <w:rFonts w:ascii="Times New Roman" w:hAnsi="Times New Roman" w:cs="Times New Roman"/>
          <w:sz w:val="24"/>
          <w:szCs w:val="24"/>
        </w:rPr>
        <w:t>depicted</w:t>
      </w:r>
      <w:r w:rsidR="001E2338">
        <w:rPr>
          <w:rFonts w:ascii="Times New Roman" w:hAnsi="Times New Roman" w:cs="Times New Roman"/>
          <w:sz w:val="24"/>
          <w:szCs w:val="24"/>
        </w:rPr>
        <w:t xml:space="preserve"> here</w:t>
      </w:r>
      <w:r w:rsidR="00885B79" w:rsidRPr="001D14AA">
        <w:rPr>
          <w:rFonts w:ascii="Times New Roman" w:hAnsi="Times New Roman" w:cs="Times New Roman"/>
          <w:sz w:val="24"/>
          <w:szCs w:val="24"/>
        </w:rPr>
        <w:t xml:space="preserve">. </w:t>
      </w:r>
      <w:r w:rsidR="004156C2">
        <w:rPr>
          <w:rFonts w:ascii="Times New Roman" w:hAnsi="Times New Roman" w:cs="Times New Roman"/>
          <w:sz w:val="24"/>
          <w:szCs w:val="24"/>
        </w:rPr>
        <w:t>C</w:t>
      </w:r>
      <w:r w:rsidR="004156C2" w:rsidRPr="001D14AA">
        <w:rPr>
          <w:rFonts w:ascii="Times New Roman" w:hAnsi="Times New Roman" w:cs="Times New Roman"/>
          <w:sz w:val="24"/>
          <w:szCs w:val="24"/>
        </w:rPr>
        <w:t>omple</w:t>
      </w:r>
      <w:r w:rsidR="004156C2">
        <w:rPr>
          <w:rFonts w:ascii="Times New Roman" w:hAnsi="Times New Roman" w:cs="Times New Roman"/>
          <w:sz w:val="24"/>
          <w:szCs w:val="24"/>
        </w:rPr>
        <w:t>te</w:t>
      </w:r>
      <w:r w:rsidR="004156C2" w:rsidRPr="001D14AA">
        <w:rPr>
          <w:rFonts w:ascii="Times New Roman" w:hAnsi="Times New Roman" w:cs="Times New Roman"/>
          <w:sz w:val="24"/>
          <w:szCs w:val="24"/>
        </w:rPr>
        <w:t xml:space="preserve"> </w:t>
      </w:r>
      <w:r w:rsidR="00E21D24">
        <w:rPr>
          <w:rFonts w:ascii="Times New Roman" w:hAnsi="Times New Roman" w:cs="Times New Roman"/>
          <w:sz w:val="24"/>
          <w:szCs w:val="24"/>
        </w:rPr>
        <w:t xml:space="preserve">the </w:t>
      </w:r>
      <w:r w:rsidR="004156C2" w:rsidRPr="001D14AA">
        <w:rPr>
          <w:rFonts w:ascii="Times New Roman" w:hAnsi="Times New Roman" w:cs="Times New Roman"/>
          <w:sz w:val="24"/>
          <w:szCs w:val="24"/>
        </w:rPr>
        <w:t>bracket</w:t>
      </w:r>
      <w:r w:rsidR="004156C2">
        <w:rPr>
          <w:rFonts w:ascii="Times New Roman" w:hAnsi="Times New Roman" w:cs="Times New Roman"/>
          <w:sz w:val="24"/>
          <w:szCs w:val="24"/>
        </w:rPr>
        <w:t>s</w:t>
      </w:r>
      <w:r w:rsidR="004156C2" w:rsidRPr="001D14AA">
        <w:rPr>
          <w:rFonts w:ascii="Times New Roman" w:hAnsi="Times New Roman" w:cs="Times New Roman"/>
          <w:sz w:val="24"/>
          <w:szCs w:val="24"/>
        </w:rPr>
        <w:t xml:space="preserve"> as you would for the NCAA Final Four</w:t>
      </w:r>
      <w:r w:rsidR="004156C2">
        <w:rPr>
          <w:rFonts w:ascii="Times New Roman" w:hAnsi="Times New Roman" w:cs="Times New Roman"/>
          <w:sz w:val="24"/>
          <w:szCs w:val="24"/>
        </w:rPr>
        <w:t xml:space="preserve"> and at the same time </w:t>
      </w:r>
      <w:r w:rsidR="00E21D24">
        <w:rPr>
          <w:rFonts w:ascii="Times New Roman" w:hAnsi="Times New Roman" w:cs="Times New Roman"/>
          <w:sz w:val="24"/>
          <w:szCs w:val="24"/>
        </w:rPr>
        <w:t>your</w:t>
      </w:r>
      <w:r w:rsidR="00885B79" w:rsidRPr="001D14AA">
        <w:rPr>
          <w:rFonts w:ascii="Times New Roman" w:hAnsi="Times New Roman" w:cs="Times New Roman"/>
          <w:sz w:val="24"/>
          <w:szCs w:val="24"/>
        </w:rPr>
        <w:t xml:space="preserve"> final marketing choices will set your </w:t>
      </w:r>
      <w:r w:rsidR="00E21D24">
        <w:rPr>
          <w:rFonts w:ascii="Times New Roman" w:hAnsi="Times New Roman" w:cs="Times New Roman"/>
          <w:sz w:val="24"/>
          <w:szCs w:val="24"/>
        </w:rPr>
        <w:t xml:space="preserve">Final Four </w:t>
      </w:r>
      <w:r>
        <w:rPr>
          <w:rFonts w:ascii="Times New Roman" w:hAnsi="Times New Roman" w:cs="Times New Roman"/>
          <w:sz w:val="24"/>
          <w:szCs w:val="24"/>
        </w:rPr>
        <w:t xml:space="preserve">marketing </w:t>
      </w:r>
      <w:r w:rsidR="00885B79" w:rsidRPr="001D14AA">
        <w:rPr>
          <w:rFonts w:ascii="Times New Roman" w:hAnsi="Times New Roman" w:cs="Times New Roman"/>
          <w:sz w:val="24"/>
          <w:szCs w:val="24"/>
        </w:rPr>
        <w:t xml:space="preserve">strategies and actions for the next three months. </w:t>
      </w:r>
    </w:p>
    <w:p w14:paraId="2D02890B" w14:textId="55503087" w:rsidR="00633ADE" w:rsidRPr="001D14AA" w:rsidRDefault="00633ADE">
      <w:pPr>
        <w:rPr>
          <w:rFonts w:ascii="Times New Roman" w:hAnsi="Times New Roman" w:cs="Times New Roman"/>
          <w:sz w:val="24"/>
          <w:szCs w:val="24"/>
        </w:rPr>
      </w:pPr>
    </w:p>
    <w:p w14:paraId="2A0B1EDF" w14:textId="3322046D" w:rsidR="00AE4A0F" w:rsidRPr="001D14AA" w:rsidRDefault="00633ADE" w:rsidP="00AE4A0F">
      <w:pPr>
        <w:rPr>
          <w:rFonts w:ascii="Times New Roman" w:hAnsi="Times New Roman" w:cs="Times New Roman"/>
          <w:sz w:val="24"/>
          <w:szCs w:val="24"/>
        </w:rPr>
      </w:pPr>
      <w:r w:rsidRPr="001D14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A39CF3" wp14:editId="4B6B92B2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735580" cy="2019300"/>
            <wp:effectExtent l="0" t="0" r="7620" b="0"/>
            <wp:wrapSquare wrapText="bothSides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066" cy="202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B79" w:rsidRPr="001D14AA">
        <w:rPr>
          <w:rFonts w:ascii="Times New Roman" w:hAnsi="Times New Roman" w:cs="Times New Roman"/>
          <w:sz w:val="24"/>
          <w:szCs w:val="24"/>
        </w:rPr>
        <w:t xml:space="preserve">There are four major categories of Promotion: 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publicity, advertising, sales </w:t>
      </w:r>
      <w:proofErr w:type="gramStart"/>
      <w:r w:rsidR="00AE4A0F" w:rsidRPr="001D14AA">
        <w:rPr>
          <w:rFonts w:ascii="Times New Roman" w:hAnsi="Times New Roman" w:cs="Times New Roman"/>
          <w:sz w:val="24"/>
          <w:szCs w:val="24"/>
        </w:rPr>
        <w:t>promotion</w:t>
      </w:r>
      <w:proofErr w:type="gramEnd"/>
      <w:r w:rsidR="00AE4A0F" w:rsidRPr="001D14AA">
        <w:rPr>
          <w:rFonts w:ascii="Times New Roman" w:hAnsi="Times New Roman" w:cs="Times New Roman"/>
          <w:sz w:val="24"/>
          <w:szCs w:val="24"/>
        </w:rPr>
        <w:t xml:space="preserve"> and personal selli</w:t>
      </w:r>
      <w:r w:rsidR="00885B79" w:rsidRPr="001D14AA">
        <w:rPr>
          <w:rFonts w:ascii="Times New Roman" w:hAnsi="Times New Roman" w:cs="Times New Roman"/>
          <w:sz w:val="24"/>
          <w:szCs w:val="24"/>
        </w:rPr>
        <w:t>ng.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 Publicity, including press releases, media appearances and reviews, is perhaps the most economical element of the promotional mix. Advertising and direct marketing can reach many </w:t>
      </w:r>
      <w:r w:rsidR="00E21D24">
        <w:rPr>
          <w:rFonts w:ascii="Times New Roman" w:hAnsi="Times New Roman" w:cs="Times New Roman"/>
          <w:sz w:val="24"/>
          <w:szCs w:val="24"/>
        </w:rPr>
        <w:t>prospects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 simultaneously with the same message </w:t>
      </w:r>
      <w:r w:rsidR="00E21D24">
        <w:rPr>
          <w:rFonts w:ascii="Times New Roman" w:hAnsi="Times New Roman" w:cs="Times New Roman"/>
          <w:sz w:val="24"/>
          <w:szCs w:val="24"/>
        </w:rPr>
        <w:t xml:space="preserve">and 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with a relatively low cost per exposure. Sales promotion uses items such as premiums, giveaways, </w:t>
      </w:r>
      <w:proofErr w:type="gramStart"/>
      <w:r w:rsidR="00AE4A0F" w:rsidRPr="001D14AA">
        <w:rPr>
          <w:rFonts w:ascii="Times New Roman" w:hAnsi="Times New Roman" w:cs="Times New Roman"/>
          <w:sz w:val="24"/>
          <w:szCs w:val="24"/>
        </w:rPr>
        <w:t>brochures</w:t>
      </w:r>
      <w:proofErr w:type="gramEnd"/>
      <w:r w:rsidR="00AE4A0F" w:rsidRPr="001D14AA">
        <w:rPr>
          <w:rFonts w:ascii="Times New Roman" w:hAnsi="Times New Roman" w:cs="Times New Roman"/>
          <w:sz w:val="24"/>
          <w:szCs w:val="24"/>
        </w:rPr>
        <w:t xml:space="preserve"> and coupons for generating awareness and stimulating demand through short-term awareness campaigns. Personal selling </w:t>
      </w:r>
      <w:r w:rsidR="002B7BC3">
        <w:rPr>
          <w:rFonts w:ascii="Times New Roman" w:hAnsi="Times New Roman" w:cs="Times New Roman"/>
          <w:sz w:val="24"/>
          <w:szCs w:val="24"/>
        </w:rPr>
        <w:t>is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 the most persuasive selling tool because it allows two-way communication. It is the best tool for closing the sale when calling on distributors and non-retail buyers in corporations and associations. </w:t>
      </w:r>
      <w:r w:rsidR="00977E60" w:rsidRPr="001D14AA">
        <w:rPr>
          <w:rFonts w:ascii="Times New Roman" w:hAnsi="Times New Roman" w:cs="Times New Roman"/>
          <w:sz w:val="24"/>
          <w:szCs w:val="24"/>
        </w:rPr>
        <w:t xml:space="preserve">All these can be performed on- or offline. </w:t>
      </w:r>
      <w:r w:rsidR="00AE4A0F" w:rsidRPr="001D14AA">
        <w:rPr>
          <w:rFonts w:ascii="Times New Roman" w:hAnsi="Times New Roman" w:cs="Times New Roman"/>
          <w:sz w:val="24"/>
          <w:szCs w:val="24"/>
        </w:rPr>
        <w:t xml:space="preserve">Compare the benefits of each and make your choices based on your skills, </w:t>
      </w:r>
      <w:proofErr w:type="gramStart"/>
      <w:r w:rsidR="00AE4A0F" w:rsidRPr="001D14AA">
        <w:rPr>
          <w:rFonts w:ascii="Times New Roman" w:hAnsi="Times New Roman" w:cs="Times New Roman"/>
          <w:sz w:val="24"/>
          <w:szCs w:val="24"/>
        </w:rPr>
        <w:t>objectives</w:t>
      </w:r>
      <w:proofErr w:type="gramEnd"/>
      <w:r w:rsidR="00AE4A0F" w:rsidRPr="001D14AA">
        <w:rPr>
          <w:rFonts w:ascii="Times New Roman" w:hAnsi="Times New Roman" w:cs="Times New Roman"/>
          <w:sz w:val="24"/>
          <w:szCs w:val="24"/>
        </w:rPr>
        <w:t xml:space="preserve"> and titles.</w:t>
      </w:r>
    </w:p>
    <w:p w14:paraId="7ABBC6E0" w14:textId="0F787CB8" w:rsidR="00AE4A0F" w:rsidRPr="001D14AA" w:rsidRDefault="00AE4A0F">
      <w:pPr>
        <w:rPr>
          <w:rFonts w:ascii="Times New Roman" w:hAnsi="Times New Roman" w:cs="Times New Roman"/>
          <w:sz w:val="24"/>
          <w:szCs w:val="24"/>
        </w:rPr>
      </w:pPr>
      <w:r w:rsidRPr="001D14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609EB7" wp14:editId="5C3B5E4C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2847975" cy="2278380"/>
            <wp:effectExtent l="0" t="0" r="9525" b="7620"/>
            <wp:wrapSquare wrapText="bothSides"/>
            <wp:docPr id="2" name="Picture 2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898" cy="2279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814BD" w14:textId="1D360D7A" w:rsidR="00E946C3" w:rsidRDefault="00977E60">
      <w:pPr>
        <w:rPr>
          <w:rFonts w:ascii="Times New Roman" w:hAnsi="Times New Roman" w:cs="Times New Roman"/>
          <w:sz w:val="24"/>
          <w:szCs w:val="24"/>
        </w:rPr>
      </w:pPr>
      <w:r w:rsidRPr="001D14AA">
        <w:rPr>
          <w:rFonts w:ascii="Times New Roman" w:hAnsi="Times New Roman" w:cs="Times New Roman"/>
          <w:sz w:val="24"/>
          <w:szCs w:val="24"/>
        </w:rPr>
        <w:t>Pricing strategies are based on your objectives. Do you w</w:t>
      </w:r>
      <w:r w:rsidR="007E39A6" w:rsidRPr="001D14AA">
        <w:rPr>
          <w:rFonts w:ascii="Times New Roman" w:hAnsi="Times New Roman" w:cs="Times New Roman"/>
          <w:sz w:val="24"/>
          <w:szCs w:val="24"/>
        </w:rPr>
        <w:t xml:space="preserve">ant to increase your sales, </w:t>
      </w:r>
      <w:proofErr w:type="gramStart"/>
      <w:r w:rsidR="007E39A6" w:rsidRPr="001D14AA">
        <w:rPr>
          <w:rFonts w:ascii="Times New Roman" w:hAnsi="Times New Roman" w:cs="Times New Roman"/>
          <w:sz w:val="24"/>
          <w:szCs w:val="24"/>
        </w:rPr>
        <w:t>revenue</w:t>
      </w:r>
      <w:proofErr w:type="gramEnd"/>
      <w:r w:rsidR="007E39A6" w:rsidRPr="001D14AA">
        <w:rPr>
          <w:rFonts w:ascii="Times New Roman" w:hAnsi="Times New Roman" w:cs="Times New Roman"/>
          <w:sz w:val="24"/>
          <w:szCs w:val="24"/>
        </w:rPr>
        <w:t xml:space="preserve"> or profits? Each objective requires a different strategy. </w:t>
      </w:r>
      <w:r w:rsidR="00E30D92" w:rsidRPr="001D14AA">
        <w:rPr>
          <w:rFonts w:ascii="Times New Roman" w:hAnsi="Times New Roman" w:cs="Times New Roman"/>
          <w:sz w:val="24"/>
          <w:szCs w:val="24"/>
        </w:rPr>
        <w:t xml:space="preserve">If your content is priced competitively, you may want to demonstrate the </w:t>
      </w:r>
      <w:r w:rsidR="000E1A3E">
        <w:rPr>
          <w:rFonts w:ascii="Times New Roman" w:hAnsi="Times New Roman" w:cs="Times New Roman"/>
          <w:sz w:val="24"/>
          <w:szCs w:val="24"/>
        </w:rPr>
        <w:t xml:space="preserve">unique </w:t>
      </w:r>
      <w:r w:rsidR="00E30D92" w:rsidRPr="001D14AA">
        <w:rPr>
          <w:rFonts w:ascii="Times New Roman" w:hAnsi="Times New Roman" w:cs="Times New Roman"/>
          <w:sz w:val="24"/>
          <w:szCs w:val="24"/>
        </w:rPr>
        <w:t>value yours delivers</w:t>
      </w:r>
      <w:r w:rsidR="000E1A3E">
        <w:rPr>
          <w:rFonts w:ascii="Times New Roman" w:hAnsi="Times New Roman" w:cs="Times New Roman"/>
          <w:sz w:val="24"/>
          <w:szCs w:val="24"/>
        </w:rPr>
        <w:t>,</w:t>
      </w:r>
      <w:r w:rsidR="00E30D92" w:rsidRPr="001D14AA">
        <w:rPr>
          <w:rFonts w:ascii="Times New Roman" w:hAnsi="Times New Roman" w:cs="Times New Roman"/>
          <w:sz w:val="24"/>
          <w:szCs w:val="24"/>
        </w:rPr>
        <w:t xml:space="preserve"> or an image you want to create or change. </w:t>
      </w:r>
      <w:r w:rsidR="00232E9C">
        <w:rPr>
          <w:rFonts w:ascii="Times New Roman" w:hAnsi="Times New Roman" w:cs="Times New Roman"/>
          <w:sz w:val="24"/>
          <w:szCs w:val="24"/>
        </w:rPr>
        <w:t>If you are conduc</w:t>
      </w:r>
      <w:r w:rsidR="001E2338">
        <w:rPr>
          <w:rFonts w:ascii="Times New Roman" w:hAnsi="Times New Roman" w:cs="Times New Roman"/>
          <w:sz w:val="24"/>
          <w:szCs w:val="24"/>
        </w:rPr>
        <w:t>t</w:t>
      </w:r>
      <w:r w:rsidR="00232E9C">
        <w:rPr>
          <w:rFonts w:ascii="Times New Roman" w:hAnsi="Times New Roman" w:cs="Times New Roman"/>
          <w:sz w:val="24"/>
          <w:szCs w:val="24"/>
        </w:rPr>
        <w:t xml:space="preserve">ing many in-person events you may choose to set a specific price for each, perhaps depending on the venue, </w:t>
      </w:r>
      <w:proofErr w:type="gramStart"/>
      <w:r w:rsidR="00724117">
        <w:rPr>
          <w:rFonts w:ascii="Times New Roman" w:hAnsi="Times New Roman" w:cs="Times New Roman"/>
          <w:sz w:val="24"/>
          <w:szCs w:val="24"/>
        </w:rPr>
        <w:t>target</w:t>
      </w:r>
      <w:proofErr w:type="gramEnd"/>
      <w:r w:rsidR="00724117">
        <w:rPr>
          <w:rFonts w:ascii="Times New Roman" w:hAnsi="Times New Roman" w:cs="Times New Roman"/>
          <w:sz w:val="24"/>
          <w:szCs w:val="24"/>
        </w:rPr>
        <w:t xml:space="preserve"> or discounting strategy. A skimming strategy sets an initial high price if you have unique content or a complex distribution chain. A penetration strategy sets a low price if your objective is to enter a competitive market or if you are selling directly to </w:t>
      </w:r>
      <w:r w:rsidR="00D746B1">
        <w:rPr>
          <w:rFonts w:ascii="Times New Roman" w:hAnsi="Times New Roman" w:cs="Times New Roman"/>
          <w:sz w:val="24"/>
          <w:szCs w:val="24"/>
        </w:rPr>
        <w:t xml:space="preserve">target buyers. </w:t>
      </w:r>
    </w:p>
    <w:p w14:paraId="18FF018A" w14:textId="77777777" w:rsidR="00AB0C9A" w:rsidRDefault="00AB0C9A">
      <w:pPr>
        <w:rPr>
          <w:rFonts w:ascii="Times New Roman" w:hAnsi="Times New Roman" w:cs="Times New Roman"/>
          <w:sz w:val="24"/>
          <w:szCs w:val="24"/>
        </w:rPr>
      </w:pPr>
    </w:p>
    <w:p w14:paraId="00F57C76" w14:textId="32E8114A" w:rsidR="004E70F3" w:rsidRPr="0015482D" w:rsidRDefault="004E70F3">
      <w:pPr>
        <w:rPr>
          <w:rFonts w:ascii="Times New Roman" w:hAnsi="Times New Roman" w:cs="Times New Roman"/>
          <w:sz w:val="24"/>
          <w:szCs w:val="24"/>
        </w:rPr>
      </w:pPr>
      <w:r w:rsidRPr="004156C2">
        <w:rPr>
          <w:rFonts w:ascii="Times New Roman" w:hAnsi="Times New Roman" w:cs="Times New Roman"/>
          <w:sz w:val="24"/>
          <w:szCs w:val="24"/>
        </w:rPr>
        <w:lastRenderedPageBreak/>
        <w:t>Distribution strategy</w:t>
      </w:r>
      <w:r>
        <w:rPr>
          <w:rFonts w:ascii="Times New Roman" w:hAnsi="Times New Roman" w:cs="Times New Roman"/>
          <w:sz w:val="24"/>
          <w:szCs w:val="24"/>
        </w:rPr>
        <w:t xml:space="preserve"> recognizes </w:t>
      </w:r>
      <w:r w:rsidR="00BA661E">
        <w:rPr>
          <w:rFonts w:ascii="Times New Roman" w:hAnsi="Times New Roman" w:cs="Times New Roman"/>
          <w:sz w:val="24"/>
          <w:szCs w:val="24"/>
        </w:rPr>
        <w:t xml:space="preserve">the need </w:t>
      </w:r>
      <w:r w:rsidR="00421469">
        <w:rPr>
          <w:rFonts w:ascii="Times New Roman" w:hAnsi="Times New Roman" w:cs="Times New Roman"/>
          <w:sz w:val="24"/>
          <w:szCs w:val="24"/>
        </w:rPr>
        <w:t>to have your products available where people shop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14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are two approaches: Trade (</w:t>
      </w:r>
      <w:r w:rsidR="008378AF">
        <w:rPr>
          <w:rFonts w:ascii="Times New Roman" w:hAnsi="Times New Roman" w:cs="Times New Roman"/>
          <w:sz w:val="24"/>
          <w:szCs w:val="24"/>
        </w:rPr>
        <w:t xml:space="preserve">chain and niche </w:t>
      </w:r>
      <w:r>
        <w:rPr>
          <w:rFonts w:ascii="Times New Roman" w:hAnsi="Times New Roman" w:cs="Times New Roman"/>
          <w:sz w:val="24"/>
          <w:szCs w:val="24"/>
        </w:rPr>
        <w:t xml:space="preserve">bookstores, Amazon com) and non-trade which includes non-bookstore retailers (airport stores, supermarkets, discount stores, gift shops, etc.). </w:t>
      </w:r>
      <w:r w:rsidR="00053D85" w:rsidRPr="001D14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F0EEEA" wp14:editId="36BD4C3A">
            <wp:simplePos x="0" y="0"/>
            <wp:positionH relativeFrom="column">
              <wp:posOffset>2682240</wp:posOffset>
            </wp:positionH>
            <wp:positionV relativeFrom="paragraph">
              <wp:posOffset>66040</wp:posOffset>
            </wp:positionV>
            <wp:extent cx="3159760" cy="1914525"/>
            <wp:effectExtent l="0" t="0" r="2540" b="9525"/>
            <wp:wrapSquare wrapText="bothSides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You reach these through a distribution network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in selling through Barnes &amp; Noble. </w:t>
      </w:r>
      <w:r w:rsidR="00CB5FF9">
        <w:rPr>
          <w:rFonts w:ascii="Times New Roman" w:hAnsi="Times New Roman" w:cs="Times New Roman"/>
          <w:sz w:val="24"/>
          <w:szCs w:val="24"/>
        </w:rPr>
        <w:t>Also, n</w:t>
      </w:r>
      <w:r w:rsidR="00157D79">
        <w:rPr>
          <w:rFonts w:ascii="Times New Roman" w:hAnsi="Times New Roman" w:cs="Times New Roman"/>
          <w:sz w:val="24"/>
          <w:szCs w:val="24"/>
        </w:rPr>
        <w:t xml:space="preserve">on-trade, non-retail segments </w:t>
      </w:r>
      <w:r>
        <w:rPr>
          <w:rFonts w:ascii="Times New Roman" w:hAnsi="Times New Roman" w:cs="Times New Roman"/>
          <w:sz w:val="24"/>
          <w:szCs w:val="24"/>
        </w:rPr>
        <w:t xml:space="preserve">include </w:t>
      </w:r>
      <w:r w:rsidRPr="0015482D">
        <w:rPr>
          <w:rFonts w:ascii="Times New Roman" w:hAnsi="Times New Roman" w:cs="Times New Roman"/>
          <w:sz w:val="24"/>
          <w:szCs w:val="24"/>
        </w:rPr>
        <w:t xml:space="preserve">corporations, associations, schools </w:t>
      </w:r>
      <w:r w:rsidR="00157D79">
        <w:rPr>
          <w:rFonts w:ascii="Times New Roman" w:hAnsi="Times New Roman" w:cs="Times New Roman"/>
          <w:sz w:val="24"/>
          <w:szCs w:val="24"/>
        </w:rPr>
        <w:t>as well as government and</w:t>
      </w:r>
      <w:r w:rsidRPr="0015482D">
        <w:rPr>
          <w:rFonts w:ascii="Times New Roman" w:hAnsi="Times New Roman" w:cs="Times New Roman"/>
          <w:sz w:val="24"/>
          <w:szCs w:val="24"/>
        </w:rPr>
        <w:t xml:space="preserve"> military buyers. </w:t>
      </w:r>
      <w:r w:rsidR="00DE6EC2" w:rsidRPr="0015482D">
        <w:rPr>
          <w:rFonts w:ascii="Times New Roman" w:hAnsi="Times New Roman" w:cs="Times New Roman"/>
          <w:sz w:val="24"/>
          <w:szCs w:val="24"/>
        </w:rPr>
        <w:t xml:space="preserve">These </w:t>
      </w:r>
      <w:r w:rsidR="00CB5FF9">
        <w:rPr>
          <w:rFonts w:ascii="Times New Roman" w:hAnsi="Times New Roman" w:cs="Times New Roman"/>
          <w:sz w:val="24"/>
          <w:szCs w:val="24"/>
        </w:rPr>
        <w:t>prospects</w:t>
      </w:r>
      <w:r w:rsidR="00DE6EC2" w:rsidRPr="0015482D">
        <w:rPr>
          <w:rFonts w:ascii="Times New Roman" w:hAnsi="Times New Roman" w:cs="Times New Roman"/>
          <w:sz w:val="24"/>
          <w:szCs w:val="24"/>
        </w:rPr>
        <w:t xml:space="preserve"> typically purchase books in large, non-returnable quantities. </w:t>
      </w:r>
      <w:r w:rsidR="00F605E5" w:rsidRPr="0015482D">
        <w:rPr>
          <w:rFonts w:ascii="Times New Roman" w:hAnsi="Times New Roman" w:cs="Times New Roman"/>
          <w:sz w:val="24"/>
          <w:szCs w:val="24"/>
        </w:rPr>
        <w:t xml:space="preserve">A successful </w:t>
      </w:r>
      <w:r w:rsidR="00824AEA">
        <w:rPr>
          <w:rFonts w:ascii="Times New Roman" w:hAnsi="Times New Roman" w:cs="Times New Roman"/>
          <w:sz w:val="24"/>
          <w:szCs w:val="24"/>
        </w:rPr>
        <w:t xml:space="preserve">distribution </w:t>
      </w:r>
      <w:r w:rsidR="00F605E5" w:rsidRPr="0015482D">
        <w:rPr>
          <w:rFonts w:ascii="Times New Roman" w:hAnsi="Times New Roman" w:cs="Times New Roman"/>
          <w:sz w:val="24"/>
          <w:szCs w:val="24"/>
        </w:rPr>
        <w:t xml:space="preserve">strategy utilizes both. </w:t>
      </w:r>
      <w:r w:rsidR="0015482D">
        <w:rPr>
          <w:rFonts w:ascii="Times New Roman" w:hAnsi="Times New Roman" w:cs="Times New Roman"/>
          <w:sz w:val="24"/>
          <w:szCs w:val="24"/>
        </w:rPr>
        <w:t xml:space="preserve">For example, a children’s book could be sold through bookstores and </w:t>
      </w:r>
      <w:r w:rsidR="0015482D" w:rsidRPr="0015482D">
        <w:rPr>
          <w:rFonts w:ascii="Times New Roman" w:hAnsi="Times New Roman" w:cs="Times New Roman"/>
          <w:sz w:val="24"/>
          <w:szCs w:val="24"/>
        </w:rPr>
        <w:t>to non-</w:t>
      </w:r>
      <w:r w:rsidR="00824AEA">
        <w:rPr>
          <w:rFonts w:ascii="Times New Roman" w:hAnsi="Times New Roman" w:cs="Times New Roman"/>
          <w:sz w:val="24"/>
          <w:szCs w:val="24"/>
        </w:rPr>
        <w:t>trade</w:t>
      </w:r>
      <w:r w:rsidR="0015482D" w:rsidRPr="0015482D">
        <w:rPr>
          <w:rFonts w:ascii="Times New Roman" w:hAnsi="Times New Roman" w:cs="Times New Roman"/>
          <w:sz w:val="24"/>
          <w:szCs w:val="24"/>
        </w:rPr>
        <w:t xml:space="preserve"> buyers in </w:t>
      </w:r>
      <w:r w:rsidR="0015482D">
        <w:rPr>
          <w:rFonts w:ascii="Times New Roman" w:hAnsi="Times New Roman" w:cs="Times New Roman"/>
          <w:sz w:val="24"/>
          <w:szCs w:val="24"/>
        </w:rPr>
        <w:t>homeschooling,</w:t>
      </w:r>
      <w:r w:rsidR="0015482D" w:rsidRPr="0015482D">
        <w:rPr>
          <w:rFonts w:ascii="Times New Roman" w:hAnsi="Times New Roman" w:cs="Times New Roman"/>
          <w:sz w:val="24"/>
          <w:szCs w:val="24"/>
        </w:rPr>
        <w:t xml:space="preserve"> military </w:t>
      </w:r>
      <w:r w:rsidR="0015482D">
        <w:rPr>
          <w:rFonts w:ascii="Times New Roman" w:hAnsi="Times New Roman" w:cs="Times New Roman"/>
          <w:sz w:val="24"/>
          <w:szCs w:val="24"/>
        </w:rPr>
        <w:t xml:space="preserve">schools, </w:t>
      </w:r>
      <w:r w:rsidR="0015482D" w:rsidRPr="0015482D">
        <w:rPr>
          <w:rFonts w:ascii="Times New Roman" w:hAnsi="Times New Roman" w:cs="Times New Roman"/>
          <w:sz w:val="24"/>
          <w:szCs w:val="24"/>
        </w:rPr>
        <w:t xml:space="preserve">PTAs, daycare centers, children’s libraries, museums, zoos, parks, moms’ groups, toy stores, </w:t>
      </w:r>
      <w:r w:rsidR="0015482D">
        <w:rPr>
          <w:rFonts w:ascii="Times New Roman" w:hAnsi="Times New Roman" w:cs="Times New Roman"/>
          <w:sz w:val="24"/>
          <w:szCs w:val="24"/>
        </w:rPr>
        <w:t xml:space="preserve">discount stores, gift shops, </w:t>
      </w:r>
      <w:proofErr w:type="gramStart"/>
      <w:r w:rsidR="0015482D" w:rsidRPr="0015482D">
        <w:rPr>
          <w:rFonts w:ascii="Times New Roman" w:hAnsi="Times New Roman" w:cs="Times New Roman"/>
          <w:sz w:val="24"/>
          <w:szCs w:val="24"/>
        </w:rPr>
        <w:t>supermarkets</w:t>
      </w:r>
      <w:proofErr w:type="gramEnd"/>
      <w:r w:rsidR="0015482D">
        <w:rPr>
          <w:rFonts w:ascii="Times New Roman" w:hAnsi="Times New Roman" w:cs="Times New Roman"/>
          <w:sz w:val="24"/>
          <w:szCs w:val="24"/>
        </w:rPr>
        <w:t xml:space="preserve"> and</w:t>
      </w:r>
      <w:r w:rsidR="0015482D" w:rsidRPr="0015482D">
        <w:rPr>
          <w:rFonts w:ascii="Times New Roman" w:hAnsi="Times New Roman" w:cs="Times New Roman"/>
          <w:sz w:val="24"/>
          <w:szCs w:val="24"/>
        </w:rPr>
        <w:t xml:space="preserve"> airport stores</w:t>
      </w:r>
      <w:r w:rsidR="0015482D">
        <w:rPr>
          <w:rFonts w:ascii="Times New Roman" w:hAnsi="Times New Roman" w:cs="Times New Roman"/>
          <w:sz w:val="24"/>
          <w:szCs w:val="24"/>
        </w:rPr>
        <w:t>.</w:t>
      </w:r>
    </w:p>
    <w:p w14:paraId="39515495" w14:textId="3F9CB7F4" w:rsidR="0015482D" w:rsidRPr="0015482D" w:rsidRDefault="0015482D">
      <w:pPr>
        <w:rPr>
          <w:rFonts w:ascii="Times New Roman" w:hAnsi="Times New Roman" w:cs="Times New Roman"/>
          <w:sz w:val="24"/>
          <w:szCs w:val="24"/>
        </w:rPr>
      </w:pPr>
    </w:p>
    <w:p w14:paraId="4118DFFC" w14:textId="11DD319C" w:rsidR="00B94130" w:rsidRPr="00B94130" w:rsidRDefault="00051B54" w:rsidP="00B94130">
      <w:pPr>
        <w:rPr>
          <w:rFonts w:ascii="Times New Roman" w:hAnsi="Times New Roman" w:cs="Times New Roman"/>
          <w:sz w:val="24"/>
          <w:szCs w:val="24"/>
        </w:rPr>
      </w:pPr>
      <w:r w:rsidRPr="001D14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7EEFF2F" wp14:editId="14AFE642">
            <wp:simplePos x="0" y="0"/>
            <wp:positionH relativeFrom="margin">
              <wp:posOffset>2872740</wp:posOffset>
            </wp:positionH>
            <wp:positionV relativeFrom="paragraph">
              <wp:posOffset>8890</wp:posOffset>
            </wp:positionV>
            <wp:extent cx="3341370" cy="2162175"/>
            <wp:effectExtent l="0" t="0" r="0" b="9525"/>
            <wp:wrapSquare wrapText="bothSides"/>
            <wp:docPr id="5" name="Picture 5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130" w:rsidRPr="00B94130">
        <w:rPr>
          <w:rFonts w:ascii="Times New Roman" w:hAnsi="Times New Roman" w:cs="Times New Roman"/>
          <w:sz w:val="24"/>
          <w:szCs w:val="24"/>
        </w:rPr>
        <w:t xml:space="preserve">Most products, including books, are combinations of tangible and intangible elements. People do not buy the tangible features of a book, i.e., the paper and ink that create it. They buy the </w:t>
      </w:r>
      <w:r w:rsidR="00D91C74">
        <w:rPr>
          <w:rFonts w:ascii="Times New Roman" w:hAnsi="Times New Roman" w:cs="Times New Roman"/>
          <w:sz w:val="24"/>
          <w:szCs w:val="24"/>
        </w:rPr>
        <w:t xml:space="preserve">content, the </w:t>
      </w:r>
      <w:r w:rsidR="00B94130" w:rsidRPr="00B94130">
        <w:rPr>
          <w:rFonts w:ascii="Times New Roman" w:hAnsi="Times New Roman" w:cs="Times New Roman"/>
          <w:sz w:val="24"/>
          <w:szCs w:val="24"/>
        </w:rPr>
        <w:t>intangible benefits receive</w:t>
      </w:r>
      <w:r w:rsidR="00D91C74">
        <w:rPr>
          <w:rFonts w:ascii="Times New Roman" w:hAnsi="Times New Roman" w:cs="Times New Roman"/>
          <w:sz w:val="24"/>
          <w:szCs w:val="24"/>
        </w:rPr>
        <w:t>d</w:t>
      </w:r>
      <w:r w:rsidR="00B94130" w:rsidRPr="00B94130">
        <w:rPr>
          <w:rFonts w:ascii="Times New Roman" w:hAnsi="Times New Roman" w:cs="Times New Roman"/>
          <w:sz w:val="24"/>
          <w:szCs w:val="24"/>
        </w:rPr>
        <w:t xml:space="preserve"> from reading fiction: a vicarious feeling of fantasy, romance, </w:t>
      </w:r>
      <w:proofErr w:type="gramStart"/>
      <w:r w:rsidR="00B94130" w:rsidRPr="00B94130">
        <w:rPr>
          <w:rFonts w:ascii="Times New Roman" w:hAnsi="Times New Roman" w:cs="Times New Roman"/>
          <w:sz w:val="24"/>
          <w:szCs w:val="24"/>
        </w:rPr>
        <w:t>adventure</w:t>
      </w:r>
      <w:proofErr w:type="gramEnd"/>
      <w:r w:rsidR="00B94130" w:rsidRPr="00B94130">
        <w:rPr>
          <w:rFonts w:ascii="Times New Roman" w:hAnsi="Times New Roman" w:cs="Times New Roman"/>
          <w:sz w:val="24"/>
          <w:szCs w:val="24"/>
        </w:rPr>
        <w:t xml:space="preserve"> or mystery. And when purchasing non</w:t>
      </w:r>
      <w:r w:rsidR="00B94130">
        <w:rPr>
          <w:rFonts w:ascii="Times New Roman" w:hAnsi="Times New Roman" w:cs="Times New Roman"/>
          <w:sz w:val="24"/>
          <w:szCs w:val="24"/>
        </w:rPr>
        <w:t>-</w:t>
      </w:r>
      <w:r w:rsidR="00B94130" w:rsidRPr="00B94130">
        <w:rPr>
          <w:rFonts w:ascii="Times New Roman" w:hAnsi="Times New Roman" w:cs="Times New Roman"/>
          <w:sz w:val="24"/>
          <w:szCs w:val="24"/>
        </w:rPr>
        <w:t xml:space="preserve">fiction, they are buying information, </w:t>
      </w:r>
      <w:proofErr w:type="gramStart"/>
      <w:r w:rsidR="00B94130" w:rsidRPr="00B94130">
        <w:rPr>
          <w:rFonts w:ascii="Times New Roman" w:hAnsi="Times New Roman" w:cs="Times New Roman"/>
          <w:sz w:val="24"/>
          <w:szCs w:val="24"/>
        </w:rPr>
        <w:t>motivation</w:t>
      </w:r>
      <w:proofErr w:type="gramEnd"/>
      <w:r w:rsidR="00B94130" w:rsidRPr="00B94130">
        <w:rPr>
          <w:rFonts w:ascii="Times New Roman" w:hAnsi="Times New Roman" w:cs="Times New Roman"/>
          <w:sz w:val="24"/>
          <w:szCs w:val="24"/>
        </w:rPr>
        <w:t xml:space="preserve"> </w:t>
      </w:r>
      <w:r w:rsidR="00D91C74">
        <w:rPr>
          <w:rFonts w:ascii="Times New Roman" w:hAnsi="Times New Roman" w:cs="Times New Roman"/>
          <w:sz w:val="24"/>
          <w:szCs w:val="24"/>
        </w:rPr>
        <w:t>or</w:t>
      </w:r>
      <w:r w:rsidR="00B94130" w:rsidRPr="00B94130">
        <w:rPr>
          <w:rFonts w:ascii="Times New Roman" w:hAnsi="Times New Roman" w:cs="Times New Roman"/>
          <w:sz w:val="24"/>
          <w:szCs w:val="24"/>
        </w:rPr>
        <w:t xml:space="preserve"> help.</w:t>
      </w:r>
      <w:r w:rsidR="00B94130">
        <w:rPr>
          <w:rFonts w:ascii="Times New Roman" w:hAnsi="Times New Roman" w:cs="Times New Roman"/>
          <w:sz w:val="24"/>
          <w:szCs w:val="24"/>
        </w:rPr>
        <w:t xml:space="preserve"> </w:t>
      </w:r>
      <w:r w:rsidR="0042197A">
        <w:rPr>
          <w:rFonts w:ascii="Times New Roman" w:hAnsi="Times New Roman" w:cs="Times New Roman"/>
          <w:sz w:val="24"/>
          <w:szCs w:val="24"/>
        </w:rPr>
        <w:t>Potential buyers</w:t>
      </w:r>
      <w:r w:rsidR="00D91C74">
        <w:rPr>
          <w:rFonts w:ascii="Times New Roman" w:hAnsi="Times New Roman" w:cs="Times New Roman"/>
          <w:sz w:val="24"/>
          <w:szCs w:val="24"/>
        </w:rPr>
        <w:t xml:space="preserve"> want to</w:t>
      </w:r>
      <w:r w:rsidR="00B94130">
        <w:rPr>
          <w:rFonts w:ascii="Times New Roman" w:hAnsi="Times New Roman" w:cs="Times New Roman"/>
          <w:sz w:val="24"/>
          <w:szCs w:val="24"/>
        </w:rPr>
        <w:t xml:space="preserve"> purchase content in the form most useful to them. This could be a printed book, audiobook or a corporation paying you to speak to its employees, or an association </w:t>
      </w:r>
      <w:proofErr w:type="gramStart"/>
      <w:r w:rsidR="00B9413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94130">
        <w:rPr>
          <w:rFonts w:ascii="Times New Roman" w:hAnsi="Times New Roman" w:cs="Times New Roman"/>
          <w:sz w:val="24"/>
          <w:szCs w:val="24"/>
        </w:rPr>
        <w:t xml:space="preserve"> its members. </w:t>
      </w:r>
      <w:r w:rsidR="007C386E">
        <w:rPr>
          <w:rFonts w:ascii="Times New Roman" w:hAnsi="Times New Roman" w:cs="Times New Roman"/>
          <w:sz w:val="24"/>
          <w:szCs w:val="24"/>
        </w:rPr>
        <w:t>Product strategy delivers your content in the form desired by your target readers and buyers</w:t>
      </w:r>
      <w:r w:rsidR="00D177B9">
        <w:rPr>
          <w:rFonts w:ascii="Times New Roman" w:hAnsi="Times New Roman" w:cs="Times New Roman"/>
          <w:sz w:val="24"/>
          <w:szCs w:val="24"/>
        </w:rPr>
        <w:t xml:space="preserve"> in each segment.</w:t>
      </w:r>
    </w:p>
    <w:p w14:paraId="72559631" w14:textId="77777777" w:rsidR="00B94130" w:rsidRPr="00B94130" w:rsidRDefault="00B94130" w:rsidP="00B94130">
      <w:pPr>
        <w:rPr>
          <w:rFonts w:ascii="Times New Roman" w:hAnsi="Times New Roman" w:cs="Times New Roman"/>
          <w:sz w:val="24"/>
          <w:szCs w:val="24"/>
        </w:rPr>
      </w:pPr>
    </w:p>
    <w:p w14:paraId="76D46E0C" w14:textId="2D09B8C1" w:rsidR="00B94130" w:rsidRDefault="00101445" w:rsidP="00B94130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</w:t>
      </w:r>
      <w:r w:rsidR="00B94130">
        <w:rPr>
          <w:rFonts w:ascii="Times New Roman" w:hAnsi="Times New Roman"/>
        </w:rPr>
        <w:t xml:space="preserve">hese brackets </w:t>
      </w:r>
      <w:r>
        <w:rPr>
          <w:rFonts w:ascii="Times New Roman" w:hAnsi="Times New Roman"/>
        </w:rPr>
        <w:t>enable you to</w:t>
      </w:r>
      <w:r w:rsidR="00B94130">
        <w:rPr>
          <w:rFonts w:ascii="Times New Roman" w:hAnsi="Times New Roman"/>
        </w:rPr>
        <w:t xml:space="preserve"> m</w:t>
      </w:r>
      <w:r w:rsidR="00B94130" w:rsidRPr="00905B5C">
        <w:rPr>
          <w:rFonts w:ascii="Times New Roman" w:hAnsi="Times New Roman" w:cs="Times New Roman"/>
        </w:rPr>
        <w:t xml:space="preserve">anipulate your marketing </w:t>
      </w:r>
      <w:r w:rsidR="00B94130">
        <w:rPr>
          <w:rFonts w:ascii="Times New Roman" w:hAnsi="Times New Roman" w:cs="Times New Roman"/>
        </w:rPr>
        <w:t>option</w:t>
      </w:r>
      <w:r w:rsidR="00B94130" w:rsidRPr="00905B5C">
        <w:rPr>
          <w:rFonts w:ascii="Times New Roman" w:hAnsi="Times New Roman" w:cs="Times New Roman"/>
        </w:rPr>
        <w:t>s until you feel comfortable with a given plan</w:t>
      </w:r>
      <w:r w:rsidR="000B0557">
        <w:rPr>
          <w:rFonts w:ascii="Times New Roman" w:hAnsi="Times New Roman" w:cs="Times New Roman"/>
        </w:rPr>
        <w:t>. T</w:t>
      </w:r>
      <w:r w:rsidR="00B94130" w:rsidRPr="00905B5C">
        <w:rPr>
          <w:rFonts w:ascii="Times New Roman" w:hAnsi="Times New Roman" w:cs="Times New Roman"/>
        </w:rPr>
        <w:t xml:space="preserve">hen </w:t>
      </w:r>
      <w:proofErr w:type="gramStart"/>
      <w:r w:rsidR="00B94130" w:rsidRPr="00905B5C">
        <w:rPr>
          <w:rFonts w:ascii="Times New Roman" w:hAnsi="Times New Roman" w:cs="Times New Roman"/>
        </w:rPr>
        <w:t>take action</w:t>
      </w:r>
      <w:proofErr w:type="gramEnd"/>
      <w:r w:rsidR="00B94130" w:rsidRPr="00905B5C">
        <w:rPr>
          <w:rFonts w:ascii="Times New Roman" w:hAnsi="Times New Roman" w:cs="Times New Roman"/>
        </w:rPr>
        <w:t xml:space="preserve">. </w:t>
      </w:r>
      <w:r w:rsidR="009930F8">
        <w:rPr>
          <w:rFonts w:ascii="Times New Roman" w:hAnsi="Times New Roman" w:cs="Times New Roman"/>
        </w:rPr>
        <w:t>E</w:t>
      </w:r>
      <w:r w:rsidR="00A00080">
        <w:rPr>
          <w:rFonts w:ascii="Times New Roman" w:hAnsi="Times New Roman" w:cs="Times New Roman"/>
        </w:rPr>
        <w:t>ach quarter u</w:t>
      </w:r>
      <w:r w:rsidR="0009543E">
        <w:rPr>
          <w:rFonts w:ascii="Times New Roman" w:hAnsi="Times New Roman" w:cs="Times New Roman"/>
        </w:rPr>
        <w:t>se or change the</w:t>
      </w:r>
      <w:r>
        <w:rPr>
          <w:rFonts w:ascii="Times New Roman" w:hAnsi="Times New Roman" w:cs="Times New Roman"/>
        </w:rPr>
        <w:t xml:space="preserve"> options in</w:t>
      </w:r>
      <w:r w:rsidR="00283FD2">
        <w:rPr>
          <w:rFonts w:ascii="Times New Roman" w:hAnsi="Times New Roman" w:cs="Times New Roman"/>
        </w:rPr>
        <w:t xml:space="preserve"> the </w:t>
      </w:r>
      <w:r w:rsidR="000B0557">
        <w:rPr>
          <w:rFonts w:ascii="Times New Roman" w:hAnsi="Times New Roman" w:cs="Times New Roman"/>
        </w:rPr>
        <w:t>brackets</w:t>
      </w:r>
      <w:r w:rsidR="002074B6">
        <w:rPr>
          <w:rFonts w:ascii="Times New Roman" w:hAnsi="Times New Roman" w:cs="Times New Roman"/>
        </w:rPr>
        <w:t xml:space="preserve"> found at </w:t>
      </w:r>
      <w:hyperlink r:id="rId8" w:history="1">
        <w:r w:rsidR="00C259DC" w:rsidRPr="00771319">
          <w:rPr>
            <w:rStyle w:val="Hyperlink"/>
          </w:rPr>
          <w:t>www.bookmarketingworks.com/articles/2024bracketology.doc</w:t>
        </w:r>
      </w:hyperlink>
      <w:r w:rsidR="00C259DC">
        <w:t xml:space="preserve"> </w:t>
      </w:r>
      <w:r w:rsidR="00283FD2">
        <w:rPr>
          <w:rFonts w:ascii="Times New Roman" w:hAnsi="Times New Roman" w:cs="Times New Roman"/>
        </w:rPr>
        <w:t>to c</w:t>
      </w:r>
      <w:r w:rsidR="00B94130">
        <w:rPr>
          <w:rFonts w:ascii="Times New Roman" w:hAnsi="Times New Roman" w:cs="Times New Roman"/>
        </w:rPr>
        <w:t xml:space="preserve">reate new </w:t>
      </w:r>
      <w:r w:rsidR="000B0557">
        <w:rPr>
          <w:rFonts w:ascii="Times New Roman" w:hAnsi="Times New Roman" w:cs="Times New Roman"/>
        </w:rPr>
        <w:t>alternative</w:t>
      </w:r>
      <w:r w:rsidR="00B94130">
        <w:rPr>
          <w:rFonts w:ascii="Times New Roman" w:hAnsi="Times New Roman" w:cs="Times New Roman"/>
        </w:rPr>
        <w:t>s as</w:t>
      </w:r>
      <w:r w:rsidR="00B94130" w:rsidRPr="00905B5C">
        <w:rPr>
          <w:rFonts w:ascii="Times New Roman" w:hAnsi="Times New Roman" w:cs="Times New Roman"/>
        </w:rPr>
        <w:t xml:space="preserve"> </w:t>
      </w:r>
      <w:r w:rsidR="007F5381">
        <w:rPr>
          <w:rFonts w:ascii="Times New Roman" w:hAnsi="Times New Roman" w:cs="Times New Roman"/>
        </w:rPr>
        <w:t xml:space="preserve">you add </w:t>
      </w:r>
      <w:r w:rsidR="00B94130" w:rsidRPr="00905B5C">
        <w:rPr>
          <w:rFonts w:ascii="Times New Roman" w:hAnsi="Times New Roman" w:cs="Times New Roman"/>
        </w:rPr>
        <w:t xml:space="preserve">new </w:t>
      </w:r>
      <w:r w:rsidR="0028006C">
        <w:rPr>
          <w:rFonts w:ascii="Times New Roman" w:hAnsi="Times New Roman" w:cs="Times New Roman"/>
        </w:rPr>
        <w:t xml:space="preserve">tactics, segments, </w:t>
      </w:r>
      <w:r w:rsidR="00B94130" w:rsidRPr="00905B5C">
        <w:rPr>
          <w:rFonts w:ascii="Times New Roman" w:hAnsi="Times New Roman" w:cs="Times New Roman"/>
        </w:rPr>
        <w:t xml:space="preserve">information </w:t>
      </w:r>
      <w:r w:rsidR="007F5381">
        <w:rPr>
          <w:rFonts w:ascii="Times New Roman" w:hAnsi="Times New Roman" w:cs="Times New Roman"/>
        </w:rPr>
        <w:t xml:space="preserve">and choices. This will be a fun way to </w:t>
      </w:r>
      <w:r w:rsidR="00D41809">
        <w:rPr>
          <w:rFonts w:ascii="Times New Roman" w:hAnsi="Times New Roman" w:cs="Times New Roman"/>
        </w:rPr>
        <w:t>build</w:t>
      </w:r>
      <w:r w:rsidR="007F5381">
        <w:rPr>
          <w:rFonts w:ascii="Times New Roman" w:hAnsi="Times New Roman" w:cs="Times New Roman"/>
        </w:rPr>
        <w:t xml:space="preserve"> your quarterly marketing plan</w:t>
      </w:r>
      <w:r w:rsidR="00D41809">
        <w:rPr>
          <w:rFonts w:ascii="Times New Roman" w:hAnsi="Times New Roman" w:cs="Times New Roman"/>
        </w:rPr>
        <w:t>s</w:t>
      </w:r>
      <w:r w:rsidR="007F5381">
        <w:rPr>
          <w:rFonts w:ascii="Times New Roman" w:hAnsi="Times New Roman" w:cs="Times New Roman"/>
        </w:rPr>
        <w:t xml:space="preserve">, </w:t>
      </w:r>
      <w:r w:rsidR="00B94130" w:rsidRPr="00905B5C">
        <w:rPr>
          <w:rFonts w:ascii="Times New Roman" w:hAnsi="Times New Roman" w:cs="Times New Roman"/>
        </w:rPr>
        <w:t>bringing you closer to your ultimate long-term objectives.</w:t>
      </w:r>
    </w:p>
    <w:p w14:paraId="71A566C7" w14:textId="7164D627" w:rsidR="008B2E61" w:rsidRDefault="008B2E61" w:rsidP="00B94130">
      <w:pPr>
        <w:rPr>
          <w:rFonts w:ascii="Times New Roman" w:hAnsi="Times New Roman" w:cs="Times New Roman"/>
        </w:rPr>
      </w:pPr>
    </w:p>
    <w:p w14:paraId="5F955E9F" w14:textId="77777777" w:rsidR="008B2E61" w:rsidRDefault="008B2E61" w:rsidP="008B2E61">
      <w:pPr>
        <w:pStyle w:val="BodyText"/>
        <w:rPr>
          <w:b w:val="0"/>
          <w:color w:val="000000"/>
        </w:rPr>
      </w:pPr>
      <w:r>
        <w:rPr>
          <w:b w:val="0"/>
          <w:color w:val="000000"/>
        </w:rPr>
        <w:t>----------------------------------------------</w:t>
      </w:r>
    </w:p>
    <w:p w14:paraId="005BE3DD" w14:textId="77777777" w:rsidR="008B2E61" w:rsidRDefault="008B2E61" w:rsidP="008B2E61">
      <w:pPr>
        <w:pStyle w:val="BodyText"/>
        <w:rPr>
          <w:b w:val="0"/>
        </w:rPr>
      </w:pPr>
      <w:r>
        <w:rPr>
          <w:b w:val="0"/>
          <w:color w:val="000000"/>
        </w:rPr>
        <w:t xml:space="preserve">Brian Jud is a book-marketing consultant, Executive Director of the Association of Publishers for Special Sales (APSS – www.bookapss.org) and author of </w:t>
      </w:r>
      <w:r>
        <w:rPr>
          <w:b w:val="0"/>
          <w:i/>
          <w:iCs/>
          <w:color w:val="000000"/>
        </w:rPr>
        <w:t>How to Make Real Money Selling Books</w:t>
      </w:r>
      <w:r>
        <w:rPr>
          <w:b w:val="0"/>
          <w:color w:val="000000"/>
        </w:rPr>
        <w:t xml:space="preserve"> and </w:t>
      </w:r>
      <w:r>
        <w:rPr>
          <w:b w:val="0"/>
          <w:i/>
          <w:iCs/>
          <w:color w:val="000000"/>
        </w:rPr>
        <w:t>Beyond the Bookstore</w:t>
      </w:r>
      <w:r>
        <w:rPr>
          <w:b w:val="0"/>
          <w:color w:val="000000"/>
        </w:rPr>
        <w:t xml:space="preserve">. Contact Brian at brianjud@bookmarketing.com or www.premiumbookcompany.com </w:t>
      </w:r>
    </w:p>
    <w:p w14:paraId="44788BBB" w14:textId="77777777" w:rsidR="008B2E61" w:rsidRPr="001D14AA" w:rsidRDefault="008B2E61" w:rsidP="00B94130">
      <w:pPr>
        <w:rPr>
          <w:rFonts w:ascii="Times New Roman" w:hAnsi="Times New Roman" w:cs="Times New Roman"/>
          <w:sz w:val="24"/>
          <w:szCs w:val="24"/>
        </w:rPr>
      </w:pPr>
    </w:p>
    <w:sectPr w:rsidR="008B2E61" w:rsidRPr="001D1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F0"/>
    <w:rsid w:val="00025899"/>
    <w:rsid w:val="00051B54"/>
    <w:rsid w:val="00053D85"/>
    <w:rsid w:val="0009543E"/>
    <w:rsid w:val="000B0557"/>
    <w:rsid w:val="000E1A3E"/>
    <w:rsid w:val="00101445"/>
    <w:rsid w:val="00124F1D"/>
    <w:rsid w:val="00145CF0"/>
    <w:rsid w:val="0015482D"/>
    <w:rsid w:val="00157D79"/>
    <w:rsid w:val="00182830"/>
    <w:rsid w:val="001B7951"/>
    <w:rsid w:val="001D14AA"/>
    <w:rsid w:val="001E2338"/>
    <w:rsid w:val="002074B6"/>
    <w:rsid w:val="00232E9C"/>
    <w:rsid w:val="00270184"/>
    <w:rsid w:val="0028006C"/>
    <w:rsid w:val="00283FD2"/>
    <w:rsid w:val="002B7BC3"/>
    <w:rsid w:val="00346F20"/>
    <w:rsid w:val="003B26F2"/>
    <w:rsid w:val="004156C2"/>
    <w:rsid w:val="00421469"/>
    <w:rsid w:val="0042197A"/>
    <w:rsid w:val="004B09C0"/>
    <w:rsid w:val="004C481D"/>
    <w:rsid w:val="004E70F3"/>
    <w:rsid w:val="00583A90"/>
    <w:rsid w:val="005D7217"/>
    <w:rsid w:val="00633ADE"/>
    <w:rsid w:val="00662F97"/>
    <w:rsid w:val="006B0499"/>
    <w:rsid w:val="006D47F0"/>
    <w:rsid w:val="00724117"/>
    <w:rsid w:val="007B56B9"/>
    <w:rsid w:val="007B7968"/>
    <w:rsid w:val="007C386E"/>
    <w:rsid w:val="007E39A6"/>
    <w:rsid w:val="007F5381"/>
    <w:rsid w:val="00824AEA"/>
    <w:rsid w:val="008378AF"/>
    <w:rsid w:val="008811EC"/>
    <w:rsid w:val="00885754"/>
    <w:rsid w:val="00885B79"/>
    <w:rsid w:val="008B2E61"/>
    <w:rsid w:val="00905A48"/>
    <w:rsid w:val="00940DD4"/>
    <w:rsid w:val="00965701"/>
    <w:rsid w:val="00972323"/>
    <w:rsid w:val="00977E60"/>
    <w:rsid w:val="009930F8"/>
    <w:rsid w:val="00A00080"/>
    <w:rsid w:val="00A279D9"/>
    <w:rsid w:val="00A351E7"/>
    <w:rsid w:val="00AB0C9A"/>
    <w:rsid w:val="00AE4A0F"/>
    <w:rsid w:val="00B21A19"/>
    <w:rsid w:val="00B34359"/>
    <w:rsid w:val="00B94130"/>
    <w:rsid w:val="00BA661E"/>
    <w:rsid w:val="00C041F0"/>
    <w:rsid w:val="00C259DC"/>
    <w:rsid w:val="00CB5FF9"/>
    <w:rsid w:val="00D177B9"/>
    <w:rsid w:val="00D41809"/>
    <w:rsid w:val="00D6551B"/>
    <w:rsid w:val="00D746B1"/>
    <w:rsid w:val="00D91C74"/>
    <w:rsid w:val="00DE6018"/>
    <w:rsid w:val="00DE6EC2"/>
    <w:rsid w:val="00E02569"/>
    <w:rsid w:val="00E11642"/>
    <w:rsid w:val="00E21D24"/>
    <w:rsid w:val="00E30D92"/>
    <w:rsid w:val="00E946C3"/>
    <w:rsid w:val="00F605E5"/>
    <w:rsid w:val="00F64CF3"/>
    <w:rsid w:val="00F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F9BD"/>
  <w15:chartTrackingRefBased/>
  <w15:docId w15:val="{B58FC838-9C29-42F8-83DB-40624D6C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B2E61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2E61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marketingworks.com/articles/2024bracketology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Jud, Brian</cp:lastModifiedBy>
  <cp:revision>3</cp:revision>
  <cp:lastPrinted>2022-03-16T12:40:00Z</cp:lastPrinted>
  <dcterms:created xsi:type="dcterms:W3CDTF">2024-01-08T18:35:00Z</dcterms:created>
  <dcterms:modified xsi:type="dcterms:W3CDTF">2024-01-08T18:35:00Z</dcterms:modified>
</cp:coreProperties>
</file>